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工银薪金卡介绍</w:t>
      </w:r>
    </w:p>
    <w:p>
      <w:pPr>
        <w:pStyle w:val="2"/>
        <w:widowControl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kern w:val="2"/>
          <w:sz w:val="28"/>
        </w:rPr>
        <w:t xml:space="preserve">   工银薪金卡是我行为代发单位员工配发专属“芯片卡”，该卡具有安全性最佳、功能性最强、使用期限长的特点，</w:t>
      </w:r>
      <w:r>
        <w:rPr>
          <w:rFonts w:hint="eastAsia" w:ascii="仿宋_GB2312" w:hAnsi="仿宋_GB2312" w:eastAsia="仿宋_GB2312"/>
          <w:color w:val="000000"/>
          <w:sz w:val="28"/>
        </w:rPr>
        <w:t>具体特点如下：</w:t>
      </w:r>
    </w:p>
    <w:p>
      <w:pPr>
        <w:autoSpaceDE w:val="0"/>
        <w:autoSpaceDN w:val="0"/>
        <w:spacing w:line="480" w:lineRule="auto"/>
        <w:rPr>
          <w:rFonts w:ascii="仿宋_GB2312" w:hAnsi="仿宋_GB2312" w:eastAsia="仿宋_GB2312"/>
          <w:b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</w:t>
      </w:r>
      <w:r>
        <w:rPr>
          <w:rFonts w:hint="eastAsia" w:ascii="仿宋_GB2312" w:hAnsi="仿宋_GB2312" w:eastAsia="仿宋_GB2312"/>
          <w:b/>
          <w:color w:val="000000"/>
          <w:sz w:val="28"/>
        </w:rPr>
        <w:t>（一）个人结算套餐。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>免收套餐笔数内的 异地存款、异地取款、异地汇款、跨行取款、跨行汇款手续费，1年36笔。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/>
          <w:b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</w:t>
      </w:r>
      <w:r>
        <w:rPr>
          <w:rFonts w:hint="eastAsia" w:ascii="仿宋_GB2312" w:hAnsi="仿宋_GB2312" w:eastAsia="仿宋_GB2312"/>
          <w:b/>
          <w:color w:val="000000"/>
          <w:sz w:val="28"/>
        </w:rPr>
        <w:t>（二）账户余额变动提醒服务。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使用薪金卡在我行各渠道办理融e联工银信使余额变动提醒服务，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>我行将通过融e联APP为您推送余额变动提醒，终身免收服务费。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/>
          <w:b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</w:t>
      </w:r>
      <w:r>
        <w:rPr>
          <w:rFonts w:hint="eastAsia" w:ascii="仿宋_GB2312" w:hAnsi="仿宋_GB2312" w:eastAsia="仿宋_GB2312"/>
          <w:b/>
          <w:color w:val="000000"/>
          <w:sz w:val="28"/>
        </w:rPr>
        <w:t>（三）卡片工本费、年费、小额账户管理费优惠。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使用薪金卡作为代发工资账户，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>办卡免收卡片工本费，如果此卡是在工行办理的第一张卡免收卡片年费、小额账户管理费。</w:t>
      </w:r>
    </w:p>
    <w:p/>
    <w:p/>
    <w:p>
      <w:pPr>
        <w:jc w:val="center"/>
      </w:pPr>
      <w:r>
        <w:drawing>
          <wp:inline distT="0" distB="0" distL="0" distR="0">
            <wp:extent cx="2533650" cy="1323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61AF"/>
    <w:rsid w:val="3FE6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2021-10-25T08:19:00Z</dcterms:created>
  <dc:creator>cyu</dc:creator>
  <cp:lastModifiedBy>cyu</cp:lastModifiedBy>
  <dcterms:modified xsi:type="dcterms:W3CDTF">2021-10-25T08:20:13Z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706A80711099403682F6ADAC6F329BA0</vt:lpwstr>
  </property>
</Properties>
</file>